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A82" w:rsidRPr="0076695C" w:rsidRDefault="00F23A82" w:rsidP="00F23A82">
      <w:r w:rsidRPr="0076695C">
        <w:rPr>
          <w:lang w:val="es-ES"/>
        </w:rPr>
        <w:t>(Sólo para ISV Royalty Program)</w:t>
      </w: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10800"/>
      </w:tblGrid>
      <w:tr w:rsidR="00F23A82" w:rsidRPr="0076695C" w:rsidTr="00001699">
        <w:trPr>
          <w:trHeight w:hRule="exact" w:val="522"/>
        </w:trPr>
        <w:tc>
          <w:tcPr>
            <w:tcW w:w="10800" w:type="dxa"/>
            <w:shd w:val="clear" w:color="auto" w:fill="000080"/>
          </w:tcPr>
          <w:p w:rsidR="00F23A82" w:rsidRPr="0076695C" w:rsidRDefault="0038505C" w:rsidP="00001699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76695C">
              <w:rPr>
                <w:sz w:val="24"/>
                <w:lang w:val="es"/>
              </w:rPr>
              <w:t>Microsoft</w:t>
            </w:r>
            <w:r w:rsidRPr="0076695C">
              <w:rPr>
                <w:sz w:val="24"/>
                <w:vertAlign w:val="superscript"/>
                <w:lang w:val="es"/>
              </w:rPr>
              <w:t>®</w:t>
            </w:r>
            <w:r w:rsidRPr="0076695C">
              <w:rPr>
                <w:sz w:val="24"/>
                <w:lang w:val="es"/>
              </w:rPr>
              <w:t xml:space="preserve"> Exchange Server 2013 </w:t>
            </w:r>
            <w:r w:rsidR="0076695C" w:rsidRPr="009C34AB">
              <w:rPr>
                <w:sz w:val="24"/>
                <w:szCs w:val="24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9C34AB">
              <w:rPr>
                <w:sz w:val="24"/>
                <w:szCs w:val="24"/>
                <w:highlight w:val="lightGray"/>
                <w:u w:val="single"/>
              </w:rPr>
              <w:instrText xml:space="preserve"> FORMTEXT </w:instrText>
            </w:r>
            <w:r w:rsidR="0076695C" w:rsidRPr="009C34AB">
              <w:rPr>
                <w:sz w:val="24"/>
                <w:szCs w:val="24"/>
                <w:highlight w:val="lightGray"/>
                <w:u w:val="single"/>
              </w:rPr>
            </w:r>
            <w:r w:rsidR="0076695C" w:rsidRPr="009C34AB">
              <w:rPr>
                <w:sz w:val="24"/>
                <w:szCs w:val="24"/>
                <w:highlight w:val="lightGray"/>
                <w:u w:val="single"/>
              </w:rPr>
              <w:fldChar w:fldCharType="separate"/>
            </w:r>
            <w:bookmarkStart w:id="2" w:name="_GoBack"/>
            <w:r w:rsidR="0076695C" w:rsidRPr="009C34AB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9C34AB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9C34AB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9C34AB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9C34AB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bookmarkEnd w:id="2"/>
            <w:r w:rsidR="0076695C" w:rsidRPr="009C34AB">
              <w:rPr>
                <w:sz w:val="24"/>
                <w:szCs w:val="24"/>
                <w:highlight w:val="lightGray"/>
                <w:u w:val="single"/>
              </w:rPr>
              <w:fldChar w:fldCharType="end"/>
            </w:r>
            <w:r w:rsidR="00001699" w:rsidRPr="0076695C">
              <w:rPr>
                <w:rStyle w:val="Heading1SuperCharChar"/>
                <w:b/>
              </w:rPr>
              <w:footnoteReference w:id="2"/>
            </w:r>
            <w:r w:rsidR="00630705" w:rsidRPr="0076695C">
              <w:rPr>
                <w:sz w:val="24"/>
                <w:szCs w:val="24"/>
              </w:rPr>
              <w:t xml:space="preserve"> </w:t>
            </w:r>
            <w:r w:rsidR="00652886" w:rsidRPr="00F23A82">
              <w:rPr>
                <w:sz w:val="24"/>
                <w:szCs w:val="24"/>
              </w:rPr>
              <w:t>Edition</w:t>
            </w:r>
          </w:p>
        </w:tc>
      </w:tr>
      <w:tr w:rsidR="00F23A82" w:rsidRPr="0076695C" w:rsidTr="00204CD9">
        <w:trPr>
          <w:trHeight w:hRule="exact" w:val="72"/>
        </w:trPr>
        <w:tc>
          <w:tcPr>
            <w:tcW w:w="10800" w:type="dxa"/>
          </w:tcPr>
          <w:p w:rsidR="00F23A82" w:rsidRPr="0076695C" w:rsidRDefault="00F23A82" w:rsidP="007E52F1"/>
        </w:tc>
      </w:tr>
      <w:tr w:rsidR="00F23A82" w:rsidRPr="00A0447C" w:rsidTr="0076695C">
        <w:trPr>
          <w:trHeight w:val="1773"/>
        </w:trPr>
        <w:tc>
          <w:tcPr>
            <w:tcW w:w="10800" w:type="dxa"/>
          </w:tcPr>
          <w:p w:rsidR="00F23A82" w:rsidRPr="0076695C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76695C" w:rsidRDefault="003E459E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servidor:</w:t>
            </w:r>
            <w:r w:rsidR="00EB30ED" w:rsidRPr="0076695C">
              <w:rPr>
                <w:rFonts w:cs="Tahoma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EB30ED" w:rsidRPr="0076695C" w:rsidRDefault="003E459E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acceso cliente:</w:t>
            </w:r>
            <w:r w:rsidR="00EB30ED" w:rsidRPr="0076695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76695C" w:rsidRDefault="00EB30ED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  <w:r w:rsidRPr="0076695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52886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6695C" w:rsidRPr="00652886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</w:rPr>
              <w:footnoteReference w:id="5"/>
            </w:r>
            <w:r w:rsidR="003E459E" w:rsidRPr="00652886">
              <w:rPr>
                <w:rFonts w:cs="Tahoma"/>
                <w:lang w:val="it-IT"/>
              </w:rPr>
              <w:t xml:space="preserve"> </w:t>
            </w:r>
          </w:p>
          <w:p w:rsidR="00A0447C" w:rsidRPr="00652886" w:rsidRDefault="00A0447C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F23A82" w:rsidRPr="00A0447C" w:rsidTr="00204CD9">
        <w:trPr>
          <w:trHeight w:hRule="exact" w:val="486"/>
        </w:trPr>
        <w:tc>
          <w:tcPr>
            <w:tcW w:w="10800" w:type="dxa"/>
            <w:shd w:val="clear" w:color="auto" w:fill="000080"/>
          </w:tcPr>
          <w:p w:rsidR="00F23A82" w:rsidRPr="00652886" w:rsidRDefault="00F23A82" w:rsidP="007E52F1">
            <w:pPr>
              <w:rPr>
                <w:b/>
                <w:lang w:val="it-IT"/>
              </w:rPr>
            </w:pPr>
            <w:r w:rsidRPr="0076695C">
              <w:rPr>
                <w:b/>
                <w:lang w:val="es-ES"/>
              </w:rPr>
              <w:t>CONTRATO DE LICENCIA PARA EL USUARIO FINAL</w:t>
            </w:r>
          </w:p>
        </w:tc>
      </w:tr>
    </w:tbl>
    <w:p w:rsidR="004E48F3" w:rsidRPr="0076695C" w:rsidRDefault="003E459E">
      <w:pPr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Los presentes términos de licencia constituyen un</w:t>
      </w:r>
      <w:r w:rsidR="0076695C">
        <w:rPr>
          <w:sz w:val="20"/>
          <w:lang w:val="es-ES"/>
        </w:rPr>
        <w:t xml:space="preserve"> </w:t>
      </w:r>
      <w:r w:rsidRPr="0076695C">
        <w:rPr>
          <w:sz w:val="20"/>
          <w:lang w:val="es-ES"/>
        </w:rPr>
        <w:t>contrato entre usted y el licenciante de la aplicación o el conjunto de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aplicaciones de software con que ha adquirido el software de Microsoft (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Licenciante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Sírvase leerlos detenidamente.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aplican al software mencionado anteriormente, el cual incluye el soporte físico en el que lo haya recibido, si corresponde.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Estos términos también se aplican a cualquier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actualización,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complemento y</w:t>
      </w:r>
    </w:p>
    <w:p w:rsidR="004E48F3" w:rsidRPr="0076695C" w:rsidRDefault="003E459E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servicio basado en Internet</w:t>
      </w:r>
    </w:p>
    <w:p w:rsidR="004E48F3" w:rsidRPr="00652886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En tal caso, se aplicarán estos otros términos.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Microsoft Corporation o una de sus filiales (conjuntamente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Microsoft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>) ha licenciado el software al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Licenciante.</w:t>
      </w:r>
    </w:p>
    <w:p w:rsidR="004E48F3" w:rsidRPr="00652886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Si no los acepta, no utilice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En su lugar, devuélvalo al lugar de adquisición para un reembolso o crédito.</w:t>
      </w:r>
    </w:p>
    <w:p w:rsidR="00B02742" w:rsidRPr="00652886" w:rsidRDefault="00B02742" w:rsidP="00E72170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76695C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cualquiera de</w:t>
      </w:r>
      <w:r w:rsidR="00E72170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los términos contenidos en el software entrara en conflicto con estos términos, regirán estos últimos.</w:t>
      </w:r>
      <w:r w:rsidR="003E459E" w:rsidRPr="00652886">
        <w:rPr>
          <w:lang w:val="it-IT"/>
        </w:rPr>
        <w:t xml:space="preserve"> </w:t>
      </w:r>
    </w:p>
    <w:p w:rsidR="004E48F3" w:rsidRPr="00652886" w:rsidRDefault="003E459E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4E48F3" w:rsidRPr="00652886" w:rsidRDefault="0038505C" w:rsidP="0038505C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"/>
        </w:rPr>
        <w:t>Si cumple con estos términos de licencia, dispone de los siguientes derechos perpetuos.</w:t>
      </w:r>
    </w:p>
    <w:p w:rsidR="004E48F3" w:rsidRPr="0076695C" w:rsidRDefault="003E459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INTRODUCCIÓN.</w:t>
      </w:r>
    </w:p>
    <w:p w:rsidR="004E48F3" w:rsidRPr="0076695C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Software.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software incluye: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Modelo de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software se licencia según el: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instancias del software de servidor que usted ejecuta;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dispositivos y usuarios que acceden a las instancias del 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funcionalidad de software de servidor a la que se accede.</w:t>
      </w:r>
    </w:p>
    <w:p w:rsidR="004E48F3" w:rsidRPr="0076695C" w:rsidRDefault="003E459E" w:rsidP="00ED5BFF">
      <w:pPr>
        <w:pStyle w:val="Heading2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lastRenderedPageBreak/>
        <w:t>Terminología de las licencias.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b/>
          <w:sz w:val="20"/>
          <w:lang w:val="es-ES"/>
        </w:rPr>
        <w:t>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crea una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ejecutar el procedimiento de configuración o instalación del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También se crea una instancia del software al duplicar una instancia existente.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Las referencias al software hechas en este contrato incluyen las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instancias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Ejecución de una 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ejecuta una 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cargarla en la memoria y ejecutar una o varias de sus instrucciones.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Entorno de sistema operativo.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Un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entorno de sistema operativo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4E48F3" w:rsidRPr="00652886" w:rsidRDefault="00ED5BFF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E3422B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>emulado de cualquier otro modo).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Un sistema de hardware físico puede tener uno o ambos elementos siguientes: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 entorno de sistema operativo físico,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uno o varios entornos de sistema operativo virtuales.</w:t>
      </w:r>
    </w:p>
    <w:p w:rsidR="004E48F3" w:rsidRPr="00652886" w:rsidRDefault="003E459E" w:rsidP="00394880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 servidor es un sistema de hardware físico capaz de ejecutar el software de 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</w:t>
      </w:r>
      <w:r w:rsidR="00394880">
        <w:rPr>
          <w:sz w:val="20"/>
          <w:lang w:val="es-ES"/>
        </w:rPr>
        <w:t> </w:t>
      </w:r>
      <w:r w:rsidRPr="0076695C">
        <w:rPr>
          <w:sz w:val="20"/>
          <w:lang w:val="es-ES"/>
        </w:rPr>
        <w:t>partición o división de hardware se considera un sistema de hardware físico independiente.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Cesión de una licencia.</w:t>
      </w:r>
      <w:r w:rsidRPr="00652886">
        <w:rPr>
          <w:lang w:val="it-IT"/>
        </w:rPr>
        <w:t xml:space="preserve">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Ceder una licencia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significa simplemente designar dicha licencia a un servidor, dispositivo o usuario.</w:t>
      </w:r>
    </w:p>
    <w:p w:rsidR="004E48F3" w:rsidRPr="0076695C" w:rsidRDefault="003E459E" w:rsidP="004641D6">
      <w:pPr>
        <w:pStyle w:val="Heading1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DERECHOS DE USO.</w:t>
      </w:r>
    </w:p>
    <w:p w:rsidR="004E48F3" w:rsidRPr="00652886" w:rsidRDefault="003E459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Cesión de la licencia al servidor.</w:t>
      </w:r>
    </w:p>
    <w:p w:rsidR="004E48F3" w:rsidRPr="00652886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4E48F3" w:rsidRPr="00652886" w:rsidRDefault="00ED5BFF" w:rsidP="00E9701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E9701F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 xml:space="preserve">causa de un </w:t>
      </w:r>
      <w:r w:rsidR="005E0B2E" w:rsidRPr="0076695C">
        <w:rPr>
          <w:rFonts w:eastAsia="SimSun"/>
          <w:sz w:val="20"/>
          <w:szCs w:val="20"/>
          <w:lang w:val="es-ES"/>
        </w:rPr>
        <w:t>error</w:t>
      </w:r>
      <w:r w:rsidRPr="0076695C">
        <w:rPr>
          <w:rFonts w:eastAsia="SimSun"/>
          <w:sz w:val="20"/>
          <w:szCs w:val="20"/>
          <w:lang w:val="es-ES"/>
        </w:rPr>
        <w:t xml:space="preserve"> de hardware permanente.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Ejecución de instancias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4E48F3" w:rsidRPr="00652886" w:rsidRDefault="00ED5BFF" w:rsidP="00F614D1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Ejecución de instancias de software adicional.</w:t>
      </w:r>
      <w:r w:rsidRPr="0076695C">
        <w:rPr>
          <w:sz w:val="20"/>
          <w:szCs w:val="20"/>
        </w:rPr>
        <w:t xml:space="preserve"> </w:t>
      </w:r>
      <w:r w:rsidRPr="0076695C">
        <w:rPr>
          <w:b w:val="0"/>
          <w:sz w:val="20"/>
          <w:szCs w:val="20"/>
          <w:lang w:val="es-ES"/>
        </w:rPr>
        <w:t>Puede ejecutar o utilizar de otra forma cualquier número de</w:t>
      </w:r>
      <w:r w:rsidR="00F614D1">
        <w:rPr>
          <w:b w:val="0"/>
          <w:sz w:val="20"/>
          <w:szCs w:val="20"/>
          <w:lang w:val="es-ES"/>
        </w:rPr>
        <w:t> </w:t>
      </w:r>
      <w:r w:rsidRPr="0076695C">
        <w:rPr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4E48F3" w:rsidRPr="0076695C" w:rsidRDefault="0038505C" w:rsidP="0038505C">
      <w:pPr>
        <w:pStyle w:val="Bullet3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Herramientas de administración de Exchange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Puede crear cualquier número de instancias de software de servidor y de software adicional.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lastRenderedPageBreak/>
        <w:t>Puede almacenar instancias de software de servidor y de software adicional en cualquiera de los servidores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del soporte físico de almacenamiento.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Programas de Microsoft incluidos.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Los presentes términos de licencia serán de aplicación a la utilización que haga de dichos programas.</w:t>
      </w:r>
    </w:p>
    <w:p w:rsidR="004E48F3" w:rsidRPr="00652886" w:rsidRDefault="00ED5BFF" w:rsidP="0038505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Programas de terceros.</w:t>
      </w:r>
      <w:r w:rsidRPr="00652886">
        <w:rPr>
          <w:sz w:val="20"/>
          <w:szCs w:val="20"/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3E459E" w:rsidRPr="00652886">
        <w:rPr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Las notificaciones, si las hay, para el programa de terceros se incluyen solo con fines</w:t>
      </w:r>
      <w:r w:rsidR="00E3422B">
        <w:rPr>
          <w:b w:val="0"/>
          <w:sz w:val="20"/>
          <w:lang w:val="es"/>
        </w:rPr>
        <w:t> </w:t>
      </w:r>
      <w:r w:rsidR="0038505C" w:rsidRPr="0076695C">
        <w:rPr>
          <w:b w:val="0"/>
          <w:sz w:val="20"/>
          <w:lang w:val="es"/>
        </w:rPr>
        <w:t>informativos.</w:t>
      </w:r>
    </w:p>
    <w:p w:rsidR="004E48F3" w:rsidRPr="00652886" w:rsidRDefault="00E3422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REQUISITOS DE LICENCIA Y/O DERECHOS DE USO ADICIONALES.</w:t>
      </w:r>
    </w:p>
    <w:p w:rsidR="004E48F3" w:rsidRPr="0076695C" w:rsidRDefault="003E459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Licencias de acceso cliente (CALs)</w:t>
      </w:r>
    </w:p>
    <w:p w:rsidR="004E48F3" w:rsidRPr="00652886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E3422B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Una partición o división de hardware se considera un dispositivo independiente.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4E48F3" w:rsidRPr="00652886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accede a instancias de una versión anterior, también puede utilizar CALs que correspondan a</w:t>
      </w:r>
      <w:r w:rsidR="00E3422B">
        <w:rPr>
          <w:rFonts w:eastAsia="SimSun"/>
          <w:b/>
          <w:bCs/>
          <w:sz w:val="20"/>
          <w:szCs w:val="20"/>
          <w:lang w:val="es-ES"/>
        </w:rPr>
        <w:t> </w:t>
      </w:r>
      <w:r w:rsidR="003E459E" w:rsidRPr="0076695C">
        <w:rPr>
          <w:sz w:val="20"/>
          <w:lang w:val="es-ES"/>
        </w:rPr>
        <w:t>dicha versión.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Tipos de CAL.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Usted puede utilizar cualquier combinación de CALs de dispositivo y de usuario.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Reasignación de CALs.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Además, usted podrá: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de manera permanente la CAL de un dispositivo a otro, o bien la CAL de un usuario a otro;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bien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E3422B">
        <w:rPr>
          <w:b/>
          <w:sz w:val="20"/>
          <w:lang w:val="es"/>
        </w:rPr>
        <w:t> </w:t>
      </w:r>
      <w:r w:rsidRPr="0076695C">
        <w:rPr>
          <w:sz w:val="20"/>
          <w:lang w:val="es-ES"/>
        </w:rPr>
        <w:t>ausente.</w:t>
      </w:r>
    </w:p>
    <w:p w:rsidR="00A0689C" w:rsidRPr="00652886" w:rsidRDefault="0038505C" w:rsidP="008C34C1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CAL de Exchange Server 2013 Enterprise.</w:t>
      </w:r>
      <w:r w:rsidR="003E459E" w:rsidRPr="0076695C">
        <w:t xml:space="preserve"> </w:t>
      </w:r>
      <w:r w:rsidRPr="0076695C">
        <w:rPr>
          <w:b w:val="0"/>
          <w:sz w:val="20"/>
          <w:lang w:val="es"/>
        </w:rPr>
        <w:t>Además de necesitar una CAL de Exchange Server 2013 Standard, necesita una CAL de Exchange Server 2013 Enterprise para cada usuario o dispositivo que acceda</w:t>
      </w:r>
      <w:r w:rsidR="008C34C1"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 xml:space="preserve">directa o indirectamente a las siguientes funcionalidades de Exchange Server 2013 (colectivamente, </w:t>
      </w:r>
      <w:r w:rsidR="00E3422B">
        <w:rPr>
          <w:b w:val="0"/>
          <w:sz w:val="20"/>
          <w:lang w:val="es"/>
        </w:rPr>
        <w:t>“</w:t>
      </w:r>
      <w:r w:rsidRPr="0076695C">
        <w:rPr>
          <w:b w:val="0"/>
          <w:sz w:val="20"/>
          <w:lang w:val="es"/>
        </w:rPr>
        <w:t>Funcionalidad adicional</w:t>
      </w:r>
      <w:r w:rsidR="00E3422B">
        <w:rPr>
          <w:b w:val="0"/>
          <w:sz w:val="20"/>
          <w:lang w:val="es"/>
        </w:rPr>
        <w:t>”</w:t>
      </w:r>
      <w:r w:rsidRPr="0076695C">
        <w:rPr>
          <w:b w:val="0"/>
          <w:sz w:val="20"/>
          <w:lang w:val="es"/>
        </w:rPr>
        <w:t>):</w:t>
      </w:r>
      <w:r w:rsidR="00A0689C" w:rsidRPr="00652886">
        <w:rPr>
          <w:b w:val="0"/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Mensajería unificada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Archivo en el lugar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Esperas en el lugar (Indefinida, Basada en preguntas y Basada en tiempo)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avanzadas para móviles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Cumplimiento y protección de la información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de retención personalizada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Registro en diario por usuario/lista de distribución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Buzones de correo del sitio – Cumplimiento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9E2AB6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Prevención de pérdida de datos</w:t>
      </w:r>
    </w:p>
    <w:p w:rsidR="009E2AB6" w:rsidRPr="00E3422B" w:rsidRDefault="009E2AB6" w:rsidP="009E2AB6">
      <w:pPr>
        <w:pStyle w:val="Bullet4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A0689C" w:rsidRPr="00652886" w:rsidRDefault="0038505C" w:rsidP="0038505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Licencias de usuario externo.</w:t>
      </w:r>
      <w:r w:rsidR="003E459E"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Cada licencia al software de servidor incluye los derechos para que un número ilimitado de usuarios externos accedan a instancias del software de servidor en un servidor específico.</w:t>
      </w:r>
      <w:r w:rsidR="003E459E" w:rsidRPr="00652886">
        <w:rPr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No necesitará una CAL para esos usuarios, salvo para el acceso a una Funcionalidad Adicional, que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requiere una CAL de Exchange Server 2013 Standard y una CAL de Exchange Server 2013</w:t>
      </w:r>
      <w:r w:rsidR="00BB3372" w:rsidRPr="0076695C">
        <w:rPr>
          <w:b w:val="0"/>
          <w:sz w:val="20"/>
          <w:lang w:val="es"/>
        </w:rPr>
        <w:t xml:space="preserve"> Enterprise</w:t>
      </w:r>
      <w:r w:rsidR="0010306D" w:rsidRPr="0076695C">
        <w:rPr>
          <w:b w:val="0"/>
          <w:sz w:val="20"/>
          <w:lang w:val="es"/>
        </w:rPr>
        <w:t>.</w:t>
      </w:r>
      <w:r w:rsidR="003E459E" w:rsidRPr="00652886">
        <w:rPr>
          <w:lang w:val="it-IT"/>
        </w:rPr>
        <w:t xml:space="preserve"> </w:t>
      </w:r>
    </w:p>
    <w:p w:rsidR="00A0689C" w:rsidRPr="0076695C" w:rsidRDefault="00E3422B" w:rsidP="0010306D">
      <w:pPr>
        <w:ind w:left="1080"/>
        <w:rPr>
          <w:sz w:val="20"/>
          <w:szCs w:val="20"/>
        </w:rPr>
      </w:pPr>
      <w:r>
        <w:rPr>
          <w:sz w:val="20"/>
          <w:lang w:val="es"/>
        </w:rPr>
        <w:t>“</w:t>
      </w:r>
      <w:r w:rsidR="0010306D" w:rsidRPr="0076695C">
        <w:rPr>
          <w:sz w:val="20"/>
          <w:lang w:val="es"/>
        </w:rPr>
        <w:t>Usuarios Externos</w:t>
      </w:r>
      <w:r>
        <w:rPr>
          <w:sz w:val="20"/>
          <w:lang w:val="es"/>
        </w:rPr>
        <w:t>”</w:t>
      </w:r>
      <w:r w:rsidR="0010306D" w:rsidRPr="0076695C">
        <w:rPr>
          <w:sz w:val="20"/>
          <w:lang w:val="es"/>
        </w:rPr>
        <w:t xml:space="preserve"> son los usuarios que no son: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empleados o los empleados de sus filiales, o</w:t>
      </w:r>
      <w:r w:rsidRPr="0076695C">
        <w:rPr>
          <w:sz w:val="20"/>
          <w:szCs w:val="20"/>
        </w:rPr>
        <w:t xml:space="preserve"> 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contratistas o representantes in situ o los de sus filiales.</w:t>
      </w:r>
    </w:p>
    <w:p w:rsidR="004E48F3" w:rsidRPr="0076695C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Multiplexación.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hardware o software que utilice para: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agrupar conexiones,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reenrutar información,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reducir el número de dispositivos o usuarios que utilizan el software o acceden al mismo directamente</w:t>
      </w:r>
    </w:p>
    <w:p w:rsidR="004E48F3" w:rsidRPr="00652886" w:rsidRDefault="003E459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 xml:space="preserve">(en ocasiones se denomina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multiplexación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o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agrupación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), no disminuye el número de licencias de cualquier tipo que necesite.</w:t>
      </w:r>
    </w:p>
    <w:p w:rsidR="004E48F3" w:rsidRPr="00652886" w:rsidRDefault="00ED5BFF" w:rsidP="007C7C0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A excepción de que se permita expresamente, no</w:t>
      </w:r>
      <w:r w:rsidR="007C7C0F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puede separar el software de servidor para su uso en más de un entorno de sistema operativo en virtud de una única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4E48F3" w:rsidRPr="00652886" w:rsidRDefault="003E459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Máximas.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Funcionalidad adicional.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</w:t>
      </w:r>
      <w:r w:rsidR="00E3422B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que se apliquen otros precios y términos de licencia.</w:t>
      </w:r>
    </w:p>
    <w:p w:rsidR="004E48F3" w:rsidRPr="00652886" w:rsidRDefault="00ED5BFF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Microsoft proporciona servicios basados en Internet con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podrá modificarlos o cancelarlos en cualquier momento.</w:t>
      </w:r>
    </w:p>
    <w:p w:rsidR="004E48F3" w:rsidRPr="00652886" w:rsidRDefault="00ED5BFF" w:rsidP="00BB3372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Consentimiento para 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La característica de software descrita a continuación y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en la Declaración de Privacidad de Microsoft Exchange Server 2013 conecta, a través de Internet, a los equipos de Microsoft o de proveedores de servicios.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En algunos casos, no recibirá una notificación independiente al conectarse.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 xml:space="preserve">A menos que se indique lo contrario, podrá desactivar esta característica o no </w:t>
      </w:r>
      <w:r w:rsidR="00BB3372" w:rsidRPr="0076695C">
        <w:rPr>
          <w:b w:val="0"/>
          <w:sz w:val="20"/>
          <w:lang w:val="es"/>
        </w:rPr>
        <w:t>utilizarla</w:t>
      </w:r>
      <w:r w:rsidR="0010306D" w:rsidRPr="0076695C">
        <w:rPr>
          <w:b w:val="0"/>
          <w:sz w:val="20"/>
          <w:lang w:val="es"/>
        </w:rPr>
        <w:t>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Para obtener más información sobre esta característica, consulte el sitio web de soporte técnico en línea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Con el uso de esta característica, usted acepta la transmisión de esta información.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4E48F3" w:rsidRPr="00652886" w:rsidRDefault="003E459E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Información del Equipo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La siguiente característica utiliza protocolos de Internet, que envían a los sistemas correspondientes información del equipo, como su dirección de protocolo de Internet, el tipo de sistema operativo, explorador, nombre y versión del software que se está utilizando, y el código de idioma del dispositivo donde se está ejecutando el software.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Microsoft utiliza esta información para poner a su disposición el servicio basado en Internet.</w:t>
      </w:r>
    </w:p>
    <w:p w:rsidR="004E48F3" w:rsidRPr="00652886" w:rsidRDefault="003E459E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Certificados digitales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utiliza certificados digitales.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Estos certificados digitales confirman la identidad de los usuarios de Internet que envían información cifrada con el estándar X.509.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También se pueden utilizar para firmar digitalmente archivos y macros para comprobar la integridad y el origen de los contenidos de los archivos.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recupera certificados y actualiza listas de revocación de certificados a</w:t>
      </w:r>
      <w:r w:rsidR="00E3422B">
        <w:rPr>
          <w:sz w:val="20"/>
          <w:u w:val="none"/>
          <w:lang w:val="es-ES"/>
        </w:rPr>
        <w:t> </w:t>
      </w:r>
      <w:r w:rsidRPr="0076695C">
        <w:rPr>
          <w:sz w:val="20"/>
          <w:u w:val="none"/>
          <w:lang w:val="es-ES"/>
        </w:rPr>
        <w:t>través de Internet, si está disponible.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PRUEBAS COMPARATIVAS.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</w:p>
    <w:p w:rsidR="004641D6" w:rsidRPr="009E2AB6" w:rsidRDefault="0010306D" w:rsidP="007F27DA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color w:val="000000"/>
          <w:sz w:val="20"/>
          <w:lang w:val="es"/>
        </w:rPr>
        <w:t>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El software incluye el uso de 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Usted solo puede utilizar el contenido proporcionado a través de Mapas de Bing, incluidos códigos geográficos dentro de Microsoft Exchange Server 2013.</w:t>
      </w:r>
      <w:r w:rsidR="003E459E" w:rsidRPr="0076695C">
        <w:rPr>
          <w:b w:val="0"/>
          <w:color w:val="000000"/>
          <w:sz w:val="20"/>
        </w:rPr>
        <w:t xml:space="preserve"> </w:t>
      </w:r>
      <w:r w:rsidR="007F27DA" w:rsidRPr="0076695C">
        <w:rPr>
          <w:b w:val="0"/>
          <w:color w:val="000000"/>
          <w:sz w:val="20"/>
          <w:lang w:val="es"/>
        </w:rPr>
        <w:t>El uso que usted</w:t>
      </w:r>
      <w:r w:rsidR="00E3422B">
        <w:rPr>
          <w:b w:val="0"/>
          <w:color w:val="000000"/>
          <w:sz w:val="20"/>
          <w:lang w:val="es"/>
        </w:rPr>
        <w:t> </w:t>
      </w:r>
      <w:r w:rsidR="007F27DA" w:rsidRPr="0076695C">
        <w:rPr>
          <w:b w:val="0"/>
          <w:color w:val="000000"/>
          <w:sz w:val="20"/>
          <w:lang w:val="es"/>
        </w:rPr>
        <w:t>hace de Mapas de Bing también se rige por los Términos de uso del usuario final de Mapas de Bing, en:</w:t>
      </w:r>
      <w:r w:rsidR="00AB2B97" w:rsidRPr="0076695C">
        <w:rPr>
          <w:b w:val="0"/>
          <w:bCs w:val="0"/>
          <w:color w:val="000000"/>
          <w:sz w:val="20"/>
          <w:szCs w:val="20"/>
        </w:rPr>
        <w:t xml:space="preserve"> </w:t>
      </w:r>
      <w:r w:rsidR="007F27DA" w:rsidRPr="0076695C">
        <w:rPr>
          <w:b w:val="0"/>
          <w:sz w:val="20"/>
          <w:bdr w:val="none" w:sz="0" w:space="0" w:color="auto" w:frame="1"/>
          <w:lang w:val="es"/>
        </w:rPr>
        <w:t>http://go.microsoft.com/?linkid=9710837</w:t>
      </w:r>
      <w:r w:rsidR="007F27DA" w:rsidRPr="0076695C">
        <w:rPr>
          <w:b w:val="0"/>
          <w:color w:val="000000"/>
          <w:sz w:val="20"/>
          <w:lang w:val="es"/>
        </w:rPr>
        <w:t xml:space="preserve"> y la Declaración de Privacidad de Mapas de Bing se encuentra disponible en:</w:t>
      </w:r>
      <w:r w:rsidR="00AB2B97" w:rsidRPr="0076695C">
        <w:rPr>
          <w:b w:val="0"/>
          <w:bCs w:val="0"/>
          <w:color w:val="000000"/>
          <w:sz w:val="20"/>
          <w:szCs w:val="20"/>
          <w:bdr w:val="none" w:sz="0" w:space="0" w:color="auto" w:frame="1"/>
        </w:rPr>
        <w:t xml:space="preserve"> </w:t>
      </w:r>
      <w:hyperlink r:id="rId9" w:history="1">
        <w:r w:rsidR="009E2AB6" w:rsidRPr="00F827B0">
          <w:rPr>
            <w:rStyle w:val="Hyperlink"/>
            <w:rFonts w:cs="Tahoma"/>
            <w:b w:val="0"/>
            <w:sz w:val="20"/>
            <w:bdr w:val="none" w:sz="0" w:space="0" w:color="auto" w:frame="1"/>
            <w:lang w:val="es"/>
          </w:rPr>
          <w:t>http://go.microsoft.com/fwlink/?LinkID=248686</w:t>
        </w:r>
      </w:hyperlink>
      <w:r w:rsidR="007F27DA" w:rsidRPr="0076695C">
        <w:rPr>
          <w:b w:val="0"/>
          <w:color w:val="000000"/>
          <w:sz w:val="20"/>
          <w:lang w:val="es"/>
        </w:rPr>
        <w:t>.</w:t>
      </w:r>
      <w:r w:rsidR="003E459E" w:rsidRPr="0076695C">
        <w:t xml:space="preserve"> 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9E2AB6" w:rsidRPr="0076695C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4E48F3" w:rsidRPr="00BB2BDA" w:rsidRDefault="00ED5BFF" w:rsidP="00BB2BD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COBERTURA DE LA LICENCIA.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Licenciante y Microsoft se reservan los derechos restantes.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 menos que la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legislación aplicable le otorgue más derechos a pesar de esta limitación, sólo podrá utilizar el software tal como se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permite expresamente en este contrato.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Al hacerlo, deberá ajustarse a las limitaciones técnicas del software que</w:t>
      </w:r>
      <w:r w:rsidR="00BB2BDA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sólo permiten utilizarlo de determinadas formas.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podrá: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eludir las limitaciones técnicas del software;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4E48F3" w:rsidRPr="00652886" w:rsidRDefault="003E459E" w:rsidP="00BB2BD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hacer más copias del software de las que especifica este contrato o que permite la legislación aplicable a pesar</w:t>
      </w:r>
      <w:r w:rsidR="00BB2BDA">
        <w:rPr>
          <w:sz w:val="20"/>
          <w:lang w:val="es-ES"/>
        </w:rPr>
        <w:t> </w:t>
      </w:r>
      <w:r w:rsidRPr="0076695C">
        <w:rPr>
          <w:sz w:val="20"/>
          <w:lang w:val="es-ES"/>
        </w:rPr>
        <w:t>de esta limitación;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publicar el software para hacer copias;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alquilar, arrendar o dar en préstamo el software; o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utilizar el software para prestar servicios de hosting de software comercial.</w:t>
      </w:r>
    </w:p>
    <w:p w:rsidR="004E48F3" w:rsidRPr="00652886" w:rsidRDefault="003E459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Los derechos de acceso al software en cualquier dispositivo no le otorgan ningún derecho a implementar patentes de</w:t>
      </w:r>
      <w:r w:rsidR="00E3422B">
        <w:rPr>
          <w:rFonts w:eastAsia="SimSun"/>
          <w:b/>
          <w:sz w:val="20"/>
          <w:szCs w:val="20"/>
          <w:lang w:val="es-ES"/>
        </w:rPr>
        <w:t> </w:t>
      </w:r>
      <w:r w:rsidRPr="0076695C">
        <w:rPr>
          <w:sz w:val="20"/>
          <w:lang w:val="es-ES"/>
        </w:rPr>
        <w:t>Microsoft u otra propiedad intelectual e industrial de software o dispositivos que accedan a ese dispositivo.</w:t>
      </w:r>
    </w:p>
    <w:p w:rsidR="004E48F3" w:rsidRPr="0076695C" w:rsidRDefault="003E459E">
      <w:pPr>
        <w:pStyle w:val="Heading1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COPIA DE SEGURIDAD.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Descarga electrónica.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DOCUMENTACIÓN.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este software está identificado como una versión de actualización, podrá utilizarlo sólo si dispone de una licencia para utilizar el software elegible para una 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realiza la actualización, este software reemplaza la versión anterior, y este contrato reemplaza al contrato de la versión anterior.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Puede utilizar la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versión anterior únicamente si lo permite la cláusula de Cambio a una versión anterior a continuación.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 utilizar la versión anterior y este software al mismo tiempo.</w:t>
      </w:r>
    </w:p>
    <w:p w:rsidR="004E48F3" w:rsidRPr="0076695C" w:rsidRDefault="00ED5BFF" w:rsidP="007F27DA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RESTRICCIONES EN MATERIA DE EXPORTACIÓN.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está sujeto a las leyes y reglamentos en materia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de exportación de los Estados Unidos de América.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3E459E" w:rsidRPr="0076695C">
        <w:t xml:space="preserve"> </w:t>
      </w:r>
      <w:r w:rsidR="007F27DA" w:rsidRPr="0076695C">
        <w:rPr>
          <w:b w:val="0"/>
          <w:sz w:val="20"/>
          <w:lang w:val="es"/>
        </w:rPr>
        <w:t xml:space="preserve">Para obtener información adicional, visite </w:t>
      </w:r>
      <w:r w:rsidR="007F27DA" w:rsidRPr="00E3422B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7F27DA" w:rsidRPr="0076695C">
        <w:rPr>
          <w:b w:val="0"/>
          <w:sz w:val="20"/>
          <w:lang w:val="es"/>
        </w:rPr>
        <w:t>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CONTRATO COMPLETO.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EFECTOS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AB2B97" w:rsidRPr="00652886" w:rsidRDefault="005E0B2E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SIN TOLERANCIA A ERRORES</w:t>
      </w:r>
      <w:r w:rsidR="00AB2B97" w:rsidRPr="0076695C">
        <w:rPr>
          <w:sz w:val="20"/>
          <w:szCs w:val="20"/>
          <w:lang w:val="es-ES"/>
        </w:rPr>
        <w:t>.</w:t>
      </w:r>
      <w:r w:rsidR="00AB2B97" w:rsidRPr="00652886">
        <w:rPr>
          <w:sz w:val="20"/>
          <w:szCs w:val="20"/>
          <w:lang w:val="it-IT"/>
        </w:rPr>
        <w:t xml:space="preserve"> </w:t>
      </w:r>
      <w:r w:rsidR="00AB2B97" w:rsidRPr="0076695C">
        <w:rPr>
          <w:sz w:val="20"/>
          <w:szCs w:val="20"/>
          <w:lang w:val="es-ES"/>
        </w:rPr>
        <w:t xml:space="preserve">EL SOFTWARE NO ES TOLERANTE A </w:t>
      </w:r>
      <w:r w:rsidRPr="0076695C">
        <w:rPr>
          <w:sz w:val="20"/>
          <w:szCs w:val="20"/>
          <w:lang w:val="es-ES"/>
        </w:rPr>
        <w:t>ERRORES</w:t>
      </w:r>
      <w:r w:rsidR="00AB2B97" w:rsidRPr="0076695C">
        <w:rPr>
          <w:sz w:val="20"/>
          <w:szCs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AB2B97" w:rsidRPr="009E2AB6" w:rsidRDefault="00AB2B97" w:rsidP="00A33B40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AUSENCIA DE GARANTÍAS DE MICROSOFT.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USTED ACEPTA QUE SI HA RECIBIDO GARANTÍAS CON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3E459E" w:rsidRPr="00652886">
        <w:rPr>
          <w:lang w:val="it-IT"/>
        </w:rPr>
        <w:t xml:space="preserve"> </w:t>
      </w:r>
      <w:r w:rsidR="007F27DA" w:rsidRPr="0076695C">
        <w:rPr>
          <w:sz w:val="20"/>
          <w:lang w:val="es"/>
        </w:rPr>
        <w:t xml:space="preserve">MICROSOFT NO PROPORCIONA GARANTÍAS IMPLÍCITAS DE COMERCIABILIDAD </w:t>
      </w:r>
      <w:r w:rsidR="00BB3372" w:rsidRPr="0076695C">
        <w:rPr>
          <w:sz w:val="20"/>
          <w:lang w:val="es"/>
        </w:rPr>
        <w:t xml:space="preserve">O IDONEIDAD PARA UN PROPÓSITO GENÉRICO </w:t>
      </w:r>
      <w:r w:rsidR="007F27DA" w:rsidRPr="0076695C">
        <w:rPr>
          <w:sz w:val="20"/>
          <w:lang w:val="es"/>
        </w:rPr>
        <w:t>NI NINGUNA OTRA GARANTÍA O CONDICIÓN EXPRESA O IMPLÍCITA.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sz w:val="20"/>
          <w:lang w:val="es"/>
        </w:rPr>
      </w:pPr>
    </w:p>
    <w:p w:rsidR="009E2AB6" w:rsidRPr="0065288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  <w:lang w:val="it-IT"/>
        </w:rPr>
      </w:pPr>
    </w:p>
    <w:p w:rsidR="00AB2B97" w:rsidRPr="0076695C" w:rsidRDefault="00AB2B97" w:rsidP="00A33B40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sz w:val="20"/>
          <w:szCs w:val="20"/>
          <w:lang w:val="es-ES"/>
        </w:rPr>
        <w:t>AUSENCIA DE RESPONSABILIDAD DE MICROSOFT POR CIERTOS DAÑOS.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RELACIONADOS CON EL USO O EL RENDIMIENTO DEL SOFTWARE O DE LA APLICACIÓN O EL CONJUNTO DE APLICACIONES DE SOFTWARE CON QUE HA ADQUIRIDO EL SOFTWARE, DONDE SE INCLUYEN, ENTRE OTRAS, LAS SANCIONES GUBERNAMENTALES.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 xml:space="preserve">ESTA LIMITACIÓN SERÁ </w:t>
      </w:r>
      <w:r w:rsidR="00E3422B">
        <w:rPr>
          <w:sz w:val="20"/>
          <w:szCs w:val="20"/>
          <w:lang w:val="es-ES"/>
        </w:rPr>
        <w:t>APLICABLE AUNQUE ALGÚN RECURSO</w:t>
      </w:r>
      <w:r w:rsidRPr="0076695C">
        <w:rPr>
          <w:sz w:val="20"/>
          <w:szCs w:val="20"/>
          <w:lang w:val="es-ES"/>
        </w:rPr>
        <w:t xml:space="preserve"> NO CUMPLA SU PROPÓSITO PRINCIPAL.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MICROSOFT NO SERÁ, EN NINGÚN CASO, RESPONSABLE DE NINGUNA CANTIDAD QUE SUPERE LOS DOSCIENTOS CINCUENTA (250)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DÓLARES ESTADOUNIDENSES.</w:t>
      </w:r>
    </w:p>
    <w:p w:rsidR="00AB2B97" w:rsidRPr="00652886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PARA AUSTRALIA SOLAMENTE.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Las referencias a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Garantía Limitada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 xml:space="preserve"> son referencias a la garantía expresa que proporciona Microsoft</w:t>
      </w:r>
      <w:r w:rsidR="003E459E" w:rsidRPr="0076695C">
        <w:rPr>
          <w:rStyle w:val="Strong"/>
          <w:rFonts w:cs="Tahoma"/>
          <w:b/>
          <w:bCs/>
          <w:sz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AB2B97" w:rsidRPr="00652886" w:rsidRDefault="003E459E" w:rsidP="00C4670B">
      <w:pPr>
        <w:widowControl w:val="0"/>
        <w:ind w:left="360"/>
        <w:rPr>
          <w:b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Si la Ley del Consumidor de Australia se aplica a su compra, lo siguiente se aplica a usted: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Usted</w:t>
      </w:r>
      <w:r w:rsidR="00C4670B">
        <w:rPr>
          <w:b/>
          <w:sz w:val="20"/>
          <w:szCs w:val="20"/>
          <w:lang w:val="es-ES"/>
        </w:rPr>
        <w:t> </w:t>
      </w:r>
      <w:r w:rsidR="00AB2B97" w:rsidRPr="0076695C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E11BE4" w:rsidRPr="00652886" w:rsidRDefault="003E459E" w:rsidP="00E11BE4">
      <w:pPr>
        <w:rPr>
          <w:lang w:val="it-IT"/>
        </w:rPr>
      </w:pPr>
      <w:r w:rsidRPr="0076695C">
        <w:rPr>
          <w:lang w:val="es-ES"/>
        </w:rPr>
        <w:t>Microsoft es una marca registrada de Microsoft Corporation en EE. UU. y/o en otros países.</w:t>
      </w:r>
    </w:p>
    <w:sectPr w:rsidR="00E11BE4" w:rsidRPr="00652886" w:rsidSect="00083AEE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2F1C48" w:rsidRDefault="002F1C4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20E" w:rsidRPr="00B170C6" w:rsidRDefault="0013420E" w:rsidP="008276A5">
    <w:pPr>
      <w:spacing w:after="0"/>
      <w:rPr>
        <w:rStyle w:val="LogoportDoNotTranslate"/>
        <w:rFonts w:ascii="Tahoma" w:eastAsia="SimSun" w:hAnsi="Tahoma"/>
        <w:bCs/>
        <w:noProof w:val="0"/>
        <w:color w:val="auto"/>
      </w:rPr>
    </w:pPr>
    <w:r w:rsidRPr="00B170C6">
      <w:rPr>
        <w:rStyle w:val="LogoportDoNotTranslate"/>
        <w:rFonts w:ascii="Tahoma" w:eastAsia="SimSun" w:hAnsi="Tahoma"/>
        <w:bCs/>
        <w:noProof w:val="0"/>
        <w:color w:val="auto"/>
      </w:rPr>
      <w:t>ISV Royalty Agreement EULA (October 1, 2012)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="0076695C"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Page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9C34AB">
      <w:rPr>
        <w:rStyle w:val="LogoportDoNotTranslate"/>
        <w:rFonts w:ascii="Tahoma" w:eastAsia="SimSun" w:hAnsi="Tahoma"/>
        <w:bCs/>
        <w:color w:val="auto"/>
      </w:rPr>
      <w:t>1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NUMPAGES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9C34AB">
      <w:rPr>
        <w:rStyle w:val="LogoportDoNotTranslate"/>
        <w:rFonts w:ascii="Tahoma" w:eastAsia="SimSun" w:hAnsi="Tahoma"/>
        <w:bCs/>
        <w:color w:val="auto"/>
      </w:rPr>
      <w:t>3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</w:p>
  <w:p w:rsidR="0013420E" w:rsidRPr="0076695C" w:rsidRDefault="0013420E">
    <w:pPr>
      <w:pStyle w:val="Footer"/>
      <w:rPr>
        <w:rStyle w:val="LogoportDoNotTranslate"/>
        <w:rFonts w:ascii="Tahoma" w:eastAsia="SimSun" w:hAnsi="Tahoma"/>
        <w:bCs/>
        <w:noProof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2F1C48" w:rsidRPr="009E2AB6" w:rsidRDefault="002F1C48">
      <w:pPr>
        <w:spacing w:before="0" w:after="0"/>
        <w:rPr>
          <w:sz w:val="2"/>
          <w:szCs w:val="2"/>
        </w:rPr>
      </w:pPr>
    </w:p>
  </w:footnote>
  <w:footnote w:id="2">
    <w:p w:rsidR="00001699" w:rsidRPr="0076695C" w:rsidRDefault="00001699" w:rsidP="00743A21">
      <w:pPr>
        <w:pStyle w:val="Footnote"/>
      </w:pPr>
      <w:r w:rsidRPr="0076695C">
        <w:rPr>
          <w:vertAlign w:val="superscript"/>
        </w:rPr>
        <w:footnoteRef/>
      </w:r>
      <w:r w:rsidRPr="0076695C">
        <w:t xml:space="preserve"> </w:t>
      </w:r>
      <w:r w:rsidR="00743A21" w:rsidRPr="00743A21">
        <w:rPr>
          <w:lang w:val="es-ES"/>
        </w:rPr>
        <w:t>LICENCIANTE: incluya el nombre correspondiente, es decir, “Enterprise Edition”, “Standard Edition”. Por ejemplo, si el software licenciado es Microsoft Exchange Server 2013, Enterprise Edition, el nombre es: Microsoft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Exchange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Server 2013 Enterprise Edition.</w:t>
      </w:r>
    </w:p>
  </w:footnote>
  <w:footnote w:id="3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4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5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20E" w:rsidRDefault="0013420E">
    <w:pPr>
      <w:pStyle w:val="Header"/>
    </w:pPr>
  </w:p>
  <w:p w:rsidR="0013420E" w:rsidRDefault="009C34AB">
    <w:pPr>
      <w:pStyle w:val="Header"/>
    </w:pPr>
    <w:r>
      <w:rPr>
        <w:noProof/>
        <w:lang w:val="es-CL" w:eastAsia="es-CL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20E" w:rsidRDefault="0013420E">
    <w:pPr>
      <w:pStyle w:val="Header"/>
    </w:pPr>
  </w:p>
  <w:p w:rsidR="0013420E" w:rsidRDefault="009C34AB">
    <w:pPr>
      <w:pStyle w:val="Header"/>
    </w:pPr>
    <w:r>
      <w:rPr>
        <w:noProof/>
        <w:lang w:val="es-CL" w:eastAsia="es-C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1oEgATW+vh8LP4Lq1uj6Zn9VOxE=" w:salt="F8h7uyOBn1rz1lGruqVJRQ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01699"/>
    <w:rsid w:val="00011AB5"/>
    <w:rsid w:val="00016648"/>
    <w:rsid w:val="000617C2"/>
    <w:rsid w:val="00063E8A"/>
    <w:rsid w:val="00083AEE"/>
    <w:rsid w:val="00092903"/>
    <w:rsid w:val="000A51C4"/>
    <w:rsid w:val="000B29A3"/>
    <w:rsid w:val="000C5AA2"/>
    <w:rsid w:val="000D13A9"/>
    <w:rsid w:val="000F5C51"/>
    <w:rsid w:val="00100AC3"/>
    <w:rsid w:val="0010306D"/>
    <w:rsid w:val="00113ABE"/>
    <w:rsid w:val="001162C1"/>
    <w:rsid w:val="0013420E"/>
    <w:rsid w:val="00166545"/>
    <w:rsid w:val="00184C8D"/>
    <w:rsid w:val="001C07E1"/>
    <w:rsid w:val="001D0BD9"/>
    <w:rsid w:val="001E335C"/>
    <w:rsid w:val="00204CD9"/>
    <w:rsid w:val="00213A64"/>
    <w:rsid w:val="002341D2"/>
    <w:rsid w:val="002A4DC7"/>
    <w:rsid w:val="002C595B"/>
    <w:rsid w:val="002D7197"/>
    <w:rsid w:val="002F1C48"/>
    <w:rsid w:val="002F63D8"/>
    <w:rsid w:val="0037061A"/>
    <w:rsid w:val="0038505C"/>
    <w:rsid w:val="00394880"/>
    <w:rsid w:val="003A1F05"/>
    <w:rsid w:val="003D6F16"/>
    <w:rsid w:val="003E459E"/>
    <w:rsid w:val="003F4392"/>
    <w:rsid w:val="00405865"/>
    <w:rsid w:val="004258DF"/>
    <w:rsid w:val="00432F72"/>
    <w:rsid w:val="004641D6"/>
    <w:rsid w:val="004E48F3"/>
    <w:rsid w:val="005446B6"/>
    <w:rsid w:val="005C1397"/>
    <w:rsid w:val="005E0B2E"/>
    <w:rsid w:val="005F1034"/>
    <w:rsid w:val="005F390C"/>
    <w:rsid w:val="00606BF0"/>
    <w:rsid w:val="00630705"/>
    <w:rsid w:val="00652886"/>
    <w:rsid w:val="006B5283"/>
    <w:rsid w:val="006C0CF8"/>
    <w:rsid w:val="00743A21"/>
    <w:rsid w:val="0076695C"/>
    <w:rsid w:val="007B02C2"/>
    <w:rsid w:val="007B0D4C"/>
    <w:rsid w:val="007C7C0F"/>
    <w:rsid w:val="007E52F1"/>
    <w:rsid w:val="007F27DA"/>
    <w:rsid w:val="008044D8"/>
    <w:rsid w:val="008276A5"/>
    <w:rsid w:val="0083357A"/>
    <w:rsid w:val="008712AB"/>
    <w:rsid w:val="008C34C1"/>
    <w:rsid w:val="008E4C7F"/>
    <w:rsid w:val="0090236C"/>
    <w:rsid w:val="009C34AB"/>
    <w:rsid w:val="009E2AB6"/>
    <w:rsid w:val="009F3655"/>
    <w:rsid w:val="00A0447C"/>
    <w:rsid w:val="00A0689C"/>
    <w:rsid w:val="00A33B40"/>
    <w:rsid w:val="00AB2B97"/>
    <w:rsid w:val="00AB601C"/>
    <w:rsid w:val="00B02742"/>
    <w:rsid w:val="00B07E25"/>
    <w:rsid w:val="00B170C6"/>
    <w:rsid w:val="00B3583D"/>
    <w:rsid w:val="00B6196A"/>
    <w:rsid w:val="00B912D2"/>
    <w:rsid w:val="00BB2BDA"/>
    <w:rsid w:val="00BB3372"/>
    <w:rsid w:val="00BF4D83"/>
    <w:rsid w:val="00C34912"/>
    <w:rsid w:val="00C4670B"/>
    <w:rsid w:val="00C5132D"/>
    <w:rsid w:val="00C9386B"/>
    <w:rsid w:val="00CD6C23"/>
    <w:rsid w:val="00D05BBD"/>
    <w:rsid w:val="00D1123D"/>
    <w:rsid w:val="00D232A6"/>
    <w:rsid w:val="00D404C7"/>
    <w:rsid w:val="00D711F3"/>
    <w:rsid w:val="00D93F02"/>
    <w:rsid w:val="00DB7D52"/>
    <w:rsid w:val="00E11BE4"/>
    <w:rsid w:val="00E3422B"/>
    <w:rsid w:val="00E465B5"/>
    <w:rsid w:val="00E5766D"/>
    <w:rsid w:val="00E607F2"/>
    <w:rsid w:val="00E72170"/>
    <w:rsid w:val="00E93BB9"/>
    <w:rsid w:val="00E9701F"/>
    <w:rsid w:val="00EA736B"/>
    <w:rsid w:val="00EB30ED"/>
    <w:rsid w:val="00EB5DB4"/>
    <w:rsid w:val="00EC4C21"/>
    <w:rsid w:val="00ED5BFF"/>
    <w:rsid w:val="00F23A82"/>
    <w:rsid w:val="00F614D1"/>
    <w:rsid w:val="00F72803"/>
    <w:rsid w:val="00F760D3"/>
    <w:rsid w:val="00F919BA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5AA2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2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go.microsoft.com/fwlink/?LinkID=2486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D1D41-F254-4847-AD70-CD0B6B2B8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2909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19453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2012-09-27T03:46:00Z</dcterms:created>
  <dcterms:modified xsi:type="dcterms:W3CDTF">2013-01-16T19:27:00Z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0x01010073462FA7A38BB74BBA6A3EFFBE88563F</vt:lpwstr>
  </property>
</Properties>
</file>